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8F" w:rsidRPr="00B82E18" w:rsidRDefault="00157100" w:rsidP="00157100">
      <w:pPr>
        <w:tabs>
          <w:tab w:val="left" w:pos="8850"/>
        </w:tabs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организации</w:t>
      </w:r>
    </w:p>
    <w:p w:rsidR="00EF6D8F" w:rsidRPr="00B82E18" w:rsidRDefault="00EF6D8F" w:rsidP="00157100">
      <w:pPr>
        <w:tabs>
          <w:tab w:val="left" w:pos="885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157100" w:rsidRPr="00B82E18" w:rsidRDefault="00157100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157100" w:rsidRPr="00B82E18" w:rsidRDefault="00157100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157100" w:rsidRPr="00B82E18" w:rsidRDefault="00157100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157100" w:rsidRPr="00B82E18" w:rsidRDefault="00157100" w:rsidP="0017515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ПОЯСНИТЕЛЬНАЯ ЗАПИСКА </w:t>
      </w:r>
    </w:p>
    <w:p w:rsidR="00EF6D8F" w:rsidRPr="00694769" w:rsidRDefault="00157100" w:rsidP="0017515B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769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задания на про</w:t>
      </w:r>
      <w:bookmarkStart w:id="0" w:name="_GoBack"/>
      <w:bookmarkEnd w:id="0"/>
      <w:r w:rsidRPr="0069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ектирование </w:t>
      </w:r>
      <w:r w:rsidR="00EF6D8F" w:rsidRPr="00694769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Pr="006947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6D8F" w:rsidRPr="0069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строительства </w:t>
      </w:r>
    </w:p>
    <w:p w:rsidR="00EF6D8F" w:rsidRPr="00B82E18" w:rsidRDefault="00157100" w:rsidP="00157100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32"/>
          <w:szCs w:val="24"/>
        </w:rPr>
        <w:t>«</w:t>
      </w:r>
      <w:r w:rsidR="00EF6D8F" w:rsidRPr="00B82E18">
        <w:rPr>
          <w:rFonts w:ascii="Times New Roman" w:hAnsi="Times New Roman" w:cs="Times New Roman"/>
          <w:color w:val="000000" w:themeColor="text1"/>
          <w:sz w:val="32"/>
          <w:szCs w:val="24"/>
        </w:rPr>
        <w:t>_______________________________________</w:t>
      </w:r>
      <w:r w:rsidRPr="00B82E18">
        <w:rPr>
          <w:rFonts w:ascii="Times New Roman" w:hAnsi="Times New Roman" w:cs="Times New Roman"/>
          <w:color w:val="000000" w:themeColor="text1"/>
          <w:sz w:val="32"/>
          <w:szCs w:val="24"/>
        </w:rPr>
        <w:t>»</w:t>
      </w:r>
    </w:p>
    <w:p w:rsidR="00EF6D8F" w:rsidRPr="00B82E18" w:rsidRDefault="00157100" w:rsidP="00157100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B82E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объекта</w:t>
      </w: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100" w:rsidRPr="00B82E18" w:rsidRDefault="00157100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100" w:rsidRPr="00B82E18" w:rsidRDefault="00157100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157100" w:rsidP="001571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УФА</w:t>
      </w:r>
    </w:p>
    <w:p w:rsidR="00EF6D8F" w:rsidRPr="00B82E18" w:rsidRDefault="00B5269C" w:rsidP="00EF6D8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57100" w:rsidRPr="00B82E18" w:rsidRDefault="00157100" w:rsidP="002961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sdt>
      <w:sdtPr>
        <w:rPr>
          <w:color w:val="000000" w:themeColor="text1"/>
        </w:rPr>
        <w:id w:val="-143666963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4D5FBD" w:rsidRPr="004D5FBD" w:rsidRDefault="0017515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4D5FBD"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4"/>
              <w:lang w:eastAsia="ru-RU"/>
            </w:rPr>
            <w:fldChar w:fldCharType="begin"/>
          </w:r>
          <w:r w:rsidRPr="004D5FBD">
            <w:rPr>
              <w:rFonts w:ascii="Times New Roman" w:hAnsi="Times New Roman" w:cs="Times New Roman"/>
              <w:bCs/>
              <w:color w:val="000000" w:themeColor="text1"/>
              <w:sz w:val="28"/>
              <w:szCs w:val="24"/>
            </w:rPr>
            <w:instrText xml:space="preserve"> TOC \o "1-3" \h \z \u </w:instrText>
          </w:r>
          <w:r w:rsidRPr="004D5FBD"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4"/>
              <w:lang w:eastAsia="ru-RU"/>
            </w:rPr>
            <w:fldChar w:fldCharType="separate"/>
          </w:r>
          <w:hyperlink w:anchor="_Toc192865958" w:history="1">
            <w:r w:rsidR="004D5FBD"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1. Обоснование выбора проектных решений, направленных на соблюдение требований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антитеррористической защищенности</w:t>
            </w:r>
            <w:r w:rsidR="004D5FBD"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D5FBD"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D5FBD"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_Toc192865958 \h </w:instrText>
            </w:r>
            <w:r w:rsidR="004D5FBD"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D5FBD"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5FBD"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4D5FBD"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59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2. Характеристика места размещения объекта капитального строительства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_Toc192865959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0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3.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_Toc192865960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1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4. Характеристика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_Toc192865961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2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5. Обоснование перечня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_Toc192865962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3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6.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_Toc192865963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4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7. Обоснование выбора инженерно-технических решений и основного технологического оборудования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_Toc192865964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5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8.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_Toc192865965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6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9. Характеристика района места расположения объекта капитального строительства и условий строительства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_Toc192865966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7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10. 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_Toc192865967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8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11.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_Toc192865968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69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12. Обоснование планируемой продолжительности строительства объекта капитального строительства и его отдельных этапов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_Toc192865969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0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13.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_Toc192865970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1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14. Обоснование предполагаемой (предельной) стоимости строительства объекта капитального строительства и метода определения сметной стоимости строительства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_Toc192865971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2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15.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_Toc192865972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3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16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_Toc192865973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4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1</w:t>
            </w:r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  <w:lang w:val="en-US"/>
              </w:rPr>
              <w:t>7</w:t>
            </w:r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.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_Toc192865974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5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Приложение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_Toc192865975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2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6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Ситуационный план с предполагаемым размещением объекта капитального строительства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_Toc192865976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2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7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 (при наличии)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_Toc192865977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2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8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Отчетная документация о выполнении инженерных изысканий (при наличии)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_Toc192865978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2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79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Расчет по предполагаемой (предельной) стоимости строительства объекта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_Toc192865979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5FBD" w:rsidRPr="004D5FBD" w:rsidRDefault="004D5FBD">
          <w:pPr>
            <w:pStyle w:val="2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2865981" w:history="1">
            <w:r w:rsidRPr="004D5FBD">
              <w:rPr>
                <w:rStyle w:val="a7"/>
                <w:rFonts w:ascii="Times New Roman" w:hAnsi="Times New Roman" w:cs="Times New Roman"/>
                <w:noProof/>
                <w:sz w:val="24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 (при наличии)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_Toc192865981 \h </w:instrTex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t>31</w:t>
            </w:r>
            <w:r w:rsidRPr="004D5FB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17515B" w:rsidRPr="00287C23" w:rsidRDefault="0017515B" w:rsidP="00B82E18">
          <w:pPr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D5FBD">
            <w:rPr>
              <w:rFonts w:ascii="Times New Roman" w:hAnsi="Times New Roman" w:cs="Times New Roman"/>
              <w:bCs/>
              <w:color w:val="000000" w:themeColor="text1"/>
              <w:sz w:val="28"/>
              <w:szCs w:val="24"/>
            </w:rPr>
            <w:fldChar w:fldCharType="end"/>
          </w:r>
        </w:p>
      </w:sdtContent>
    </w:sdt>
    <w:p w:rsidR="00157100" w:rsidRPr="00B82E18" w:rsidRDefault="00157100" w:rsidP="0015710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" w:name="_Toc192865958"/>
      <w:r w:rsidRPr="00B82E18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1.</w:t>
      </w:r>
      <w:r w:rsidR="00163B12" w:rsidRPr="00163B1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B82E18">
        <w:rPr>
          <w:rFonts w:ascii="Times New Roman" w:hAnsi="Times New Roman" w:cs="Times New Roman"/>
          <w:b/>
          <w:color w:val="000000" w:themeColor="text1"/>
          <w:sz w:val="24"/>
        </w:rPr>
        <w:t>Обоснование выбора проектных решений, направленных на соблюдение требований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антитеррористической защищенности</w:t>
      </w:r>
      <w:bookmarkEnd w:id="1"/>
    </w:p>
    <w:p w:rsidR="00157100" w:rsidRPr="00B82E18" w:rsidRDefault="00157100" w:rsidP="0017515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" w:name="_Toc192865959"/>
      <w:r w:rsidRPr="00B82E18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2. Характеристика места размещения объекта капитального строительства</w:t>
      </w:r>
      <w:bookmarkEnd w:id="2"/>
    </w:p>
    <w:p w:rsidR="00157100" w:rsidRPr="00B82E18" w:rsidRDefault="00157100" w:rsidP="001751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92865960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</w:t>
      </w:r>
      <w:bookmarkEnd w:id="3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92865961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 Характеристика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</w:t>
      </w:r>
      <w:bookmarkEnd w:id="4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4D5FBD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19286596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</w:t>
      </w:r>
      <w:r w:rsidR="00157100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перечня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</w:t>
      </w:r>
      <w:bookmarkEnd w:id="5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4D5FBD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92865963"/>
      <w:r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</w:t>
      </w:r>
      <w:r w:rsidR="00157100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</w:t>
      </w:r>
      <w:bookmarkEnd w:id="6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4D5FBD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192865964"/>
      <w:r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</w:t>
      </w:r>
      <w:r w:rsidR="00157100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выбора инженерно-технических решений и основного технологического оборудования</w:t>
      </w:r>
      <w:bookmarkEnd w:id="7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4D5FBD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192865965"/>
      <w:r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</w:t>
      </w:r>
      <w:r w:rsidR="00157100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</w:t>
      </w:r>
      <w:bookmarkEnd w:id="8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4D5FBD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Toc192865966"/>
      <w:r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9</w:t>
      </w:r>
      <w:r w:rsidR="00157100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Характеристика района места расположения объекта капитального строительства и условий строительства</w:t>
      </w:r>
      <w:bookmarkEnd w:id="9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92865967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4D5FBD"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</w:t>
      </w:r>
      <w:bookmarkEnd w:id="10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192865968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4D5FBD"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</w:t>
      </w:r>
      <w:bookmarkEnd w:id="11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Toc192865969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4D5FBD"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планируемой продолжительности строительства объекта капитального строительства и его отдельных этапов</w:t>
      </w:r>
      <w:bookmarkEnd w:id="12"/>
    </w:p>
    <w:p w:rsidR="003C578D" w:rsidRPr="00B82E18" w:rsidRDefault="003C578D" w:rsidP="001751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4D5FBD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_Toc19286597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13</w:t>
      </w:r>
      <w:r w:rsidR="00157100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</w:t>
      </w:r>
      <w:bookmarkEnd w:id="13"/>
    </w:p>
    <w:p w:rsidR="003C578D" w:rsidRPr="00B82E18" w:rsidRDefault="003C578D" w:rsidP="001751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192865971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4D5FBD"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предполагаемой (предельной) стоимости строительства объекта капитального строительства и метода определения сметной стоимости строительства</w:t>
      </w:r>
      <w:bookmarkEnd w:id="14"/>
    </w:p>
    <w:p w:rsidR="003C578D" w:rsidRPr="00B82E18" w:rsidRDefault="003C578D" w:rsidP="001751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7515B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5" w:name="_Toc192865972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4D5FBD"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</w:t>
      </w:r>
      <w:bookmarkEnd w:id="15"/>
    </w:p>
    <w:p w:rsidR="003C578D" w:rsidRPr="00B82E18" w:rsidRDefault="003C578D" w:rsidP="0017515B">
      <w:pPr>
        <w:rPr>
          <w:rFonts w:ascii="Times New Roman" w:hAnsi="Times New Roman" w:cs="Times New Roman"/>
          <w:color w:val="000000" w:themeColor="text1"/>
        </w:rPr>
      </w:pPr>
      <w:r w:rsidRPr="00B82E18">
        <w:rPr>
          <w:rFonts w:ascii="Times New Roman" w:hAnsi="Times New Roman" w:cs="Times New Roman"/>
          <w:color w:val="000000" w:themeColor="text1"/>
        </w:rPr>
        <w:br w:type="page"/>
      </w:r>
    </w:p>
    <w:p w:rsidR="0017515B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" w:name="_Toc192865973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4D5FBD"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1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</w:t>
      </w:r>
      <w:bookmarkEnd w:id="16"/>
    </w:p>
    <w:p w:rsidR="003C578D" w:rsidRPr="00B82E18" w:rsidRDefault="003C578D" w:rsidP="0017515B">
      <w:pPr>
        <w:rPr>
          <w:rFonts w:ascii="Times New Roman" w:hAnsi="Times New Roman" w:cs="Times New Roman"/>
          <w:color w:val="000000" w:themeColor="text1"/>
        </w:rPr>
      </w:pPr>
      <w:r w:rsidRPr="00B82E18">
        <w:rPr>
          <w:rFonts w:ascii="Times New Roman" w:hAnsi="Times New Roman" w:cs="Times New Roman"/>
          <w:color w:val="000000" w:themeColor="text1"/>
        </w:rPr>
        <w:br w:type="page"/>
      </w:r>
    </w:p>
    <w:p w:rsidR="0017515B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Toc192865974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4D5FBD" w:rsidRPr="004D5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</w:t>
      </w:r>
      <w:bookmarkEnd w:id="17"/>
    </w:p>
    <w:p w:rsidR="003C578D" w:rsidRPr="00B82E18" w:rsidRDefault="003C578D" w:rsidP="0017515B">
      <w:pPr>
        <w:rPr>
          <w:rFonts w:ascii="Times New Roman" w:hAnsi="Times New Roman" w:cs="Times New Roman"/>
          <w:color w:val="000000" w:themeColor="text1"/>
        </w:rPr>
      </w:pPr>
      <w:r w:rsidRPr="00B82E18">
        <w:rPr>
          <w:rFonts w:ascii="Times New Roman" w:hAnsi="Times New Roman" w:cs="Times New Roman"/>
          <w:color w:val="000000" w:themeColor="text1"/>
        </w:rPr>
        <w:br w:type="page"/>
      </w:r>
    </w:p>
    <w:p w:rsidR="00157100" w:rsidRPr="00B82E18" w:rsidRDefault="00157100" w:rsidP="00F075B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192865975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</w:t>
      </w:r>
      <w:bookmarkEnd w:id="18"/>
    </w:p>
    <w:p w:rsidR="00B82E18" w:rsidRPr="00287C23" w:rsidRDefault="00F075B0" w:rsidP="00B82E1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92865976"/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t>Ситуационный план</w:t>
      </w:r>
      <w:r w:rsidR="00287C23" w:rsidRPr="0028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C23">
        <w:rPr>
          <w:rFonts w:ascii="Times New Roman" w:hAnsi="Times New Roman" w:cs="Times New Roman"/>
          <w:color w:val="000000" w:themeColor="text1"/>
          <w:sz w:val="24"/>
          <w:szCs w:val="24"/>
        </w:rPr>
        <w:t>с предполагаемым размещением объекта капитального строительства</w:t>
      </w:r>
      <w:bookmarkEnd w:id="19"/>
    </w:p>
    <w:p w:rsidR="00B82E18" w:rsidRPr="00B82E18" w:rsidRDefault="00B82E18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82E18" w:rsidRPr="00B82E18" w:rsidRDefault="00287C23" w:rsidP="00B82E18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Toc192865977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</w:t>
      </w:r>
      <w:r w:rsidRPr="0028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 </w:t>
      </w:r>
      <w:r w:rsidR="00B82E18"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  <w:bookmarkEnd w:id="20"/>
    </w:p>
    <w:p w:rsidR="00B82E18" w:rsidRPr="00B82E18" w:rsidRDefault="00B82E18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82E18" w:rsidRPr="00B82E18" w:rsidRDefault="00B82E18" w:rsidP="00B82E1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92865978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</w:t>
      </w:r>
      <w:r w:rsidR="00F075B0"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t>тчетная документация о выполнении инженерных изысканий (при наличии)</w:t>
      </w:r>
      <w:bookmarkEnd w:id="21"/>
    </w:p>
    <w:p w:rsidR="00B82E18" w:rsidRPr="00B82E18" w:rsidRDefault="00B82E18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94769" w:rsidRDefault="00B82E18" w:rsidP="00B82E18">
      <w:pPr>
        <w:pStyle w:val="2"/>
        <w:rPr>
          <w:rFonts w:ascii="Times New Roman" w:hAnsi="Times New Roman" w:cs="Times New Roman"/>
          <w:color w:val="000000" w:themeColor="text1"/>
        </w:rPr>
      </w:pPr>
      <w:bookmarkStart w:id="22" w:name="_Toc192865979"/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</w:t>
      </w:r>
      <w:r w:rsidR="00F075B0"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t>асчет по предполагаемой</w:t>
      </w:r>
      <w:r w:rsidR="00F075B0" w:rsidRPr="00B82E18">
        <w:rPr>
          <w:rFonts w:ascii="Times New Roman" w:hAnsi="Times New Roman" w:cs="Times New Roman"/>
          <w:color w:val="000000" w:themeColor="text1"/>
        </w:rPr>
        <w:t xml:space="preserve"> (предельной) стоимости строительства объекта</w:t>
      </w:r>
      <w:bookmarkEnd w:id="22"/>
    </w:p>
    <w:p w:rsidR="009C57DF" w:rsidRDefault="009C57DF" w:rsidP="00ED26A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D26A6" w:rsidRPr="00ED26A6" w:rsidRDefault="00ED26A6" w:rsidP="00ED26A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D26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Пример </w:t>
      </w:r>
      <w:r w:rsidR="00392B59">
        <w:rPr>
          <w:rFonts w:ascii="Times New Roman" w:hAnsi="Times New Roman" w:cs="Times New Roman"/>
          <w:b/>
          <w:color w:val="C00000"/>
          <w:sz w:val="28"/>
          <w:szCs w:val="28"/>
        </w:rPr>
        <w:t>расче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та</w:t>
      </w: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1843"/>
        <w:gridCol w:w="1701"/>
      </w:tblGrid>
      <w:tr w:rsidR="00F32C98" w:rsidRPr="00F32C98" w:rsidTr="00ED26A6">
        <w:trPr>
          <w:trHeight w:val="49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СМЕТА №    НЦС</w:t>
            </w:r>
          </w:p>
        </w:tc>
      </w:tr>
      <w:tr w:rsidR="00F32C98" w:rsidRPr="00F32C98" w:rsidTr="00ED26A6">
        <w:trPr>
          <w:trHeight w:val="1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79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9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32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предприятия, здания, сооружения, стадии проектирования, этапа, вида проектных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45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проектной (изыскательской) организации: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32C98" w:rsidRPr="00F32C98" w:rsidTr="00ED26A6">
        <w:trPr>
          <w:trHeight w:val="51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 заказчика: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32C98" w:rsidRPr="00F32C98" w:rsidTr="00ED26A6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3" w:name="_Toc192865980"/>
            <w:r w:rsidRPr="00F32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расчету: </w:t>
            </w: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467 570,0772 </w:t>
            </w:r>
            <w:r w:rsidRPr="00F32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тыс.руб.</w:t>
            </w:r>
            <w:bookmarkEnd w:id="2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Характеристика предприятия,</w:t>
            </w: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здания, сооружения или вид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частей, глав, таблиц, параграфов и пунктов указаний к разделу справочника базовых цен на проектные и изыскательские работы для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 стоимости: (a+bx)*Kj или (стоимость строительно-монтажных работ)*проц./ 100 или количество * цена,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Стоимость работ, </w:t>
            </w: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тыс.руб.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32C98" w:rsidRPr="00F32C98" w:rsidTr="00ED26A6">
        <w:trPr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F32C98">
              <w:rPr>
                <w:rFonts w:ascii="Arial Cyr" w:eastAsia="Times New Roman" w:hAnsi="Arial Cyr" w:cs="Calibri"/>
                <w:b/>
                <w:bCs/>
                <w:lang w:eastAsia="ru-RU"/>
              </w:rPr>
              <w:t>Раздел 1. Новый Раздел</w:t>
            </w:r>
          </w:p>
        </w:tc>
      </w:tr>
      <w:tr w:rsidR="00F32C98" w:rsidRPr="00F32C98" w:rsidTr="00ED26A6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Поликлиники на 200 посещений в смену +ПИР, 150(1 посещение в смену)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04-04-001-02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(НЦС81-02-04-2024)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(2470,11*150)*0,83*1,01,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150=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310 603,982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т.3 Коэффициент перехода от цен базового района (Московская область) к уровню цен Республики Башкортостан Кпер.=0,83; К=0,83;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п.25, т.5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2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Воздушная прокладка линий связи по существующим опорам ВЛ 35-220 кВ кабелями волоконно-оптическими допустимое растягивающее усилие - 6кН, количество волокон - 8, 0,09(1км)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11-02-001-02 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(НЦС81-02-11-2024)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(586,28*0,09)*0,75*1,01,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0,09=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39,97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п.21, т.2 Коэффициент перехода от цен базового района (Московская область) к уровню цен Республики Башкортостан Кпер.=0,75 К=0,75;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Прокладка в траншее сетей связи с устройством 2-х трубной кабельной канализации кабелями волоконно-оптическими с центральной модульной трубкой, с броней из стальных оцинкованных проволок, в полиэтиленовой оболочке:с количеством волокон в кабеле - 8, оптических волокон в модуле - 4, количество модулей - 2, 0,21+0,08+0,230=0,52(1км)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11-01-009-01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 w:type="page"/>
              <w:t xml:space="preserve">(НЦС81-02-11-2024)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(217,85*0,52)*0,75*1,01,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 w:type="page"/>
              <w:t>где количество 0,52=0,21+0,08+0,230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85,811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п.21, т.2 Коэффициент перехода от цен базового района (Московская область) к уровню цен Республики Башкортостан Кпер.=0,75 К=0,75;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Подземная прокладка в траншее, с устройством 2-х трубной кабельной канализации, 2-х кабелей с алюминиевыми жилами на напряжение 1 кВ, с изоляцией из ПВХ, с броней из стальных оцинкованных лент, без подушки под броней, в защитном шланге из ПВХ:с числом жил - 4 и сечением 120 мм2, 0,3(1км)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12-01-017-03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(НЦС81-02-12-2024)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(4210,52*0,3)*0,75*1,01,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0,3=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956,841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п.21, т.2 Коэффициент перехода от цен базового района (Московская область) к уровню цен Республики Башкортостан Кпер.=0,75 К=0,75;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Подземная прокладка в траншее, с устройством трубной кабельной канализации, кабелей с алюминиевыми жилами на напряжение 1 кВ, с изоляцией из ПВХ, с броней из стальных оцинкованных лент, без подушки под броней, в защитном шланге из ПВХ: с числом жил - 4 и сечением 70 мм2, 0,3(1км)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12-01-017-01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(НЦС81-02-12-2024)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(3375,92*0,3)*0,75*1,01,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0,3=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767,178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п.21, т.2 Коэффициент перехода от цен базового района (Московская область) к уровню цен Республики Башкортостан Кпер.=0,75 К=0,75;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Трубопроводы наружных сетей теплоснабжения в изоляции из пенополиуретана (ППУ): прокладка в непроходных монолитных железобетонных каналах в сухих грунтах в  траншее с откосами, с разработкой грунта в отвал: диаметром труб 200 мм и глубиной 2м, 320/2/100=1,6(100 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13-08-003-06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(НЦС81-02-13-2024)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(4921,15*1,6)*0,9*1,01,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1,6=320/2/100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7 157,321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перехода от цен базового района (Московская область) к уровню цен Республики Башкортостан Кпер.=0,9 К=0,9;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п.23, т.6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25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Камеры наружных инженерных тепловых сетей подземные монолитные железобетонные на глубине 3 м (строительная часть), строительным объемом: 25,88 м3 (рассчитано методом интерполяции), 1(шт)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13-16-001-01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(НЦС81-02-13-2024)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(661,595*1)*0,9*1,01,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601,39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перехода от цен базового района (Московская область) к уровню цен Республики Башкортостан Кпер.=0,9 К=0,9;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п.23, т.6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25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Наружные инженерные сети водоснабжения из полиэтиленовых труб диаметром до 110 мм, глубиной до 2м, разработка сухого грунта в отвале, без креплений (группа грунтов 1-3) 2,15м  (рассчитано методом интерполяции), 0,035(1 км)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14-06-001-02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(НЦС81-02-14-2024)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(5418,375*0,035)*0,79*1,01,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0,035=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151,316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п.30, т.11 Коэффициент перехода от цен базового района (Московская область) к уровню цен Республики Башкортостан Кпер.=0,79 К=0,79;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п.31, т.13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25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Наружные инженерные сети каналиизации из полиэтиленовых труб диаметром 160 мм глубиной заложения до 3 м, разработка сухого грунта в отвал, без креплений (группа грунтов 1-3) 2,5м (рассчитано методом интерполяции), 0,18(1 км)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14-07-001-06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 w:type="page"/>
              <w:t xml:space="preserve">(НЦС81-02-14-2024)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(5758,65*0,18)*0,81*1,01,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 w:type="page"/>
              <w:t>где количество 0,18=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848,007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п.30, т.11 Коэффициент перехода от цен базового района (Московская область) к уровню цен Республики Башкортостан Кпер.=0,81 К=0,81;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п.31, т.13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5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Обычные дороги категории III, дорожная одежда капитального типа с асфальтобетонным покрытием 2 полосные, 3678/4,5/1000=0,817(1км)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08-04-002-01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(НЦС81-02-08-2024)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(62584,3*0,817)*0,93*1,01,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0,817=3678/4,5/1000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48 027,699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п.32, т.9 Коэффициент перехода от цен базового района (Московская область) к уровню цен Республики Башкортостан Кпер.=0,93 К=0,93;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Площадки, дорожки, тротуары шириной от2,6 м до 6 м с покрытием: из литой асфальтобетонной смеси однослойные, 11,27(100 м2)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16-06-002-01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(273,18*11,27)*0,86*1,01,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11,27=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2 674,192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Ограждения по металлическим столбам из готовых металлических панелей высотой до 1,7 м, 4,15(100 п.м.)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16-05-003-01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(574,09*4,15)*0,86*1,01,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4,15=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2 069,416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Калитка, 5(1шт)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п.18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(39,82*5)*0,86*1,01,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5=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172,938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Ворота, 5(1шт)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п.18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(108,25*5)*0,86*1,01,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5=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470,13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Шлагбаум, 1(1шт)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п.18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(95,4*1)*0,86*1,01,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82,864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Светильники на стальных опорах с люминесцентными лампами, (21421,3-1484,75)/100=199,3655(100 м2)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16-07-001-02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(21,96*199,3655)*0,86*1,01,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199,3655=(21421,3-1484,75)/100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3 802,788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7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Малые архитектурные формы для объектов здравоохранения: амбулаторного лечения, (21421,3-1484,75)/100=199,3655(100 м2)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16-03-001-01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(20,34*199,3655)*0,86*1,01,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199,3655=(21421,3-1484,75)/100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3 522,255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Озеление территорий учреждений амбулаторного лечения, 150(1 посещение в смену)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17-02-002-02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(НЦС81-02-17-2024)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(58,39*150)*0,86*1,01,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150=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7 607,633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п.19, т.1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п.25, т.5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ВСЕГО по смете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  Итого Поз. 1-18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389 641,731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  НДС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77 928,3462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   ВСЕГО по смете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467 570,0772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32C98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Главный инженер проекта ______________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отдела ____________________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Составил ___________________________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Проверил ___________________________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4769" w:rsidRDefault="00694769">
      <w:pP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014150" w:rsidRPr="00287C23" w:rsidRDefault="00287C23" w:rsidP="00287C23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24" w:name="_Toc192865981"/>
      <w:r w:rsidRPr="00287C23">
        <w:rPr>
          <w:rFonts w:ascii="Times New Roman" w:hAnsi="Times New Roman" w:cs="Times New Roman"/>
          <w:color w:val="000000" w:themeColor="text1"/>
          <w:sz w:val="24"/>
        </w:rPr>
        <w:lastRenderedPageBreak/>
        <w:t>Технические условия подключения (технолог</w:t>
      </w:r>
      <w:r>
        <w:rPr>
          <w:rFonts w:ascii="Times New Roman" w:hAnsi="Times New Roman" w:cs="Times New Roman"/>
          <w:color w:val="000000" w:themeColor="text1"/>
          <w:sz w:val="24"/>
        </w:rPr>
        <w:t>ического присоединения) объекта</w:t>
      </w:r>
      <w:r w:rsidRPr="00287C23">
        <w:rPr>
          <w:rFonts w:ascii="Times New Roman" w:hAnsi="Times New Roman" w:cs="Times New Roman"/>
          <w:color w:val="000000" w:themeColor="text1"/>
          <w:sz w:val="24"/>
        </w:rPr>
        <w:t xml:space="preserve"> капитального строительства к сетям инже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нерно-технического обеспечения </w:t>
      </w:r>
      <w:r w:rsidR="00694769" w:rsidRPr="00287C23">
        <w:rPr>
          <w:rFonts w:ascii="Times New Roman" w:hAnsi="Times New Roman" w:cs="Times New Roman"/>
          <w:color w:val="000000" w:themeColor="text1"/>
          <w:sz w:val="24"/>
        </w:rPr>
        <w:t>(при наличии)</w:t>
      </w:r>
      <w:bookmarkEnd w:id="24"/>
    </w:p>
    <w:p w:rsidR="00F075B0" w:rsidRPr="00014150" w:rsidRDefault="00014150" w:rsidP="00014150">
      <w:pP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sectPr w:rsidR="00F075B0" w:rsidRPr="00014150" w:rsidSect="00ED26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BE" w:rsidRDefault="00323BBE" w:rsidP="0017515B">
      <w:pPr>
        <w:spacing w:after="0" w:line="240" w:lineRule="auto"/>
      </w:pPr>
      <w:r>
        <w:separator/>
      </w:r>
    </w:p>
  </w:endnote>
  <w:endnote w:type="continuationSeparator" w:id="0">
    <w:p w:rsidR="00323BBE" w:rsidRDefault="00323BBE" w:rsidP="0017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BE" w:rsidRDefault="00323BBE" w:rsidP="0017515B">
      <w:pPr>
        <w:spacing w:after="0" w:line="240" w:lineRule="auto"/>
      </w:pPr>
      <w:r>
        <w:separator/>
      </w:r>
    </w:p>
  </w:footnote>
  <w:footnote w:type="continuationSeparator" w:id="0">
    <w:p w:rsidR="00323BBE" w:rsidRDefault="00323BBE" w:rsidP="00175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74"/>
    <w:rsid w:val="00014150"/>
    <w:rsid w:val="000E4ADC"/>
    <w:rsid w:val="000E4CD1"/>
    <w:rsid w:val="00150EDA"/>
    <w:rsid w:val="00153FBA"/>
    <w:rsid w:val="00157100"/>
    <w:rsid w:val="00163B12"/>
    <w:rsid w:val="0017515B"/>
    <w:rsid w:val="001924B8"/>
    <w:rsid w:val="0024110D"/>
    <w:rsid w:val="00287C23"/>
    <w:rsid w:val="00296118"/>
    <w:rsid w:val="00323BBE"/>
    <w:rsid w:val="00392B59"/>
    <w:rsid w:val="003C578D"/>
    <w:rsid w:val="003D5773"/>
    <w:rsid w:val="00415BBC"/>
    <w:rsid w:val="004D5FBD"/>
    <w:rsid w:val="004F7919"/>
    <w:rsid w:val="005108AB"/>
    <w:rsid w:val="00576DAB"/>
    <w:rsid w:val="00610206"/>
    <w:rsid w:val="00694769"/>
    <w:rsid w:val="006E4144"/>
    <w:rsid w:val="00717272"/>
    <w:rsid w:val="007B2082"/>
    <w:rsid w:val="007C164E"/>
    <w:rsid w:val="007D561F"/>
    <w:rsid w:val="007F049F"/>
    <w:rsid w:val="00815CD2"/>
    <w:rsid w:val="00844271"/>
    <w:rsid w:val="00857747"/>
    <w:rsid w:val="008D10B3"/>
    <w:rsid w:val="008F4EF7"/>
    <w:rsid w:val="00906D86"/>
    <w:rsid w:val="009A02A5"/>
    <w:rsid w:val="009C57DF"/>
    <w:rsid w:val="00A344D6"/>
    <w:rsid w:val="00A943F5"/>
    <w:rsid w:val="00AF52DE"/>
    <w:rsid w:val="00B1408F"/>
    <w:rsid w:val="00B5269C"/>
    <w:rsid w:val="00B82E18"/>
    <w:rsid w:val="00BE6EAF"/>
    <w:rsid w:val="00C62E40"/>
    <w:rsid w:val="00C92A30"/>
    <w:rsid w:val="00CE03C3"/>
    <w:rsid w:val="00D26D6A"/>
    <w:rsid w:val="00D531E3"/>
    <w:rsid w:val="00D574CE"/>
    <w:rsid w:val="00DC1174"/>
    <w:rsid w:val="00ED26A6"/>
    <w:rsid w:val="00EF6D8F"/>
    <w:rsid w:val="00F075B0"/>
    <w:rsid w:val="00F32C98"/>
    <w:rsid w:val="00F93BD0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21F4-995F-43A3-9EBA-4CE27FBA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00"/>
  </w:style>
  <w:style w:type="paragraph" w:styleId="1">
    <w:name w:val="heading 1"/>
    <w:basedOn w:val="a"/>
    <w:next w:val="a"/>
    <w:link w:val="10"/>
    <w:uiPriority w:val="9"/>
    <w:qFormat/>
    <w:rsid w:val="003C5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5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17515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87C23"/>
    <w:pPr>
      <w:tabs>
        <w:tab w:val="right" w:leader="dot" w:pos="9355"/>
      </w:tabs>
      <w:spacing w:after="100"/>
      <w:jc w:val="both"/>
    </w:pPr>
  </w:style>
  <w:style w:type="character" w:styleId="a7">
    <w:name w:val="Hyperlink"/>
    <w:basedOn w:val="a0"/>
    <w:uiPriority w:val="99"/>
    <w:unhideWhenUsed/>
    <w:rsid w:val="0017515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15B"/>
  </w:style>
  <w:style w:type="paragraph" w:styleId="aa">
    <w:name w:val="footer"/>
    <w:basedOn w:val="a"/>
    <w:link w:val="ab"/>
    <w:uiPriority w:val="99"/>
    <w:unhideWhenUsed/>
    <w:rsid w:val="001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15B"/>
  </w:style>
  <w:style w:type="paragraph" w:styleId="ac">
    <w:name w:val="Subtitle"/>
    <w:basedOn w:val="a"/>
    <w:next w:val="a"/>
    <w:link w:val="ad"/>
    <w:uiPriority w:val="11"/>
    <w:qFormat/>
    <w:rsid w:val="00B82E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B82E18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B8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82E1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F1FA-692A-441F-A7FF-EDFBEC16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32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30</cp:revision>
  <cp:lastPrinted>2024-11-13T04:53:00Z</cp:lastPrinted>
  <dcterms:created xsi:type="dcterms:W3CDTF">2023-08-11T06:30:00Z</dcterms:created>
  <dcterms:modified xsi:type="dcterms:W3CDTF">2025-03-14T12:34:00Z</dcterms:modified>
</cp:coreProperties>
</file>